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794151" w:rsidRPr="0074717A" w:rsidRDefault="00794151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FE5B33" w:rsidRDefault="00794151" w:rsidP="00FE5B33">
      <w:pPr>
        <w:spacing w:after="0" w:line="240" w:lineRule="atLeast"/>
        <w:contextualSpacing/>
        <w:jc w:val="both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sz w:val="32"/>
          <w:szCs w:val="32"/>
        </w:rPr>
        <w:t>Тверской Росреестр: коронавирус изменил порядок проведения</w:t>
      </w:r>
      <w:r w:rsidR="00FE5B33" w:rsidRPr="00DC0755">
        <w:rPr>
          <w:rFonts w:ascii="Segoe UI" w:hAnsi="Segoe UI" w:cs="Segoe UI"/>
          <w:sz w:val="32"/>
          <w:szCs w:val="32"/>
        </w:rPr>
        <w:t xml:space="preserve"> собраний и заседаний комитетов</w:t>
      </w:r>
      <w:r w:rsidR="002931CC" w:rsidRPr="00DC0755">
        <w:rPr>
          <w:rFonts w:ascii="Segoe UI" w:hAnsi="Segoe UI" w:cs="Segoe UI"/>
          <w:sz w:val="32"/>
          <w:szCs w:val="32"/>
        </w:rPr>
        <w:t xml:space="preserve"> </w:t>
      </w:r>
      <w:r w:rsidRPr="00DC0755">
        <w:rPr>
          <w:rFonts w:ascii="Segoe UI" w:hAnsi="Segoe UI" w:cs="Segoe UI"/>
          <w:sz w:val="32"/>
          <w:szCs w:val="32"/>
        </w:rPr>
        <w:t>при банкротстве должников</w:t>
      </w:r>
    </w:p>
    <w:p w:rsidR="00794151" w:rsidRPr="00FE5B33" w:rsidRDefault="00794151" w:rsidP="00FE5B33">
      <w:pPr>
        <w:spacing w:after="0" w:line="240" w:lineRule="atLeast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:rsidR="00FE5B33" w:rsidRPr="002931CC" w:rsidRDefault="002F37B3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</w:t>
      </w:r>
      <w:r w:rsidRPr="002F37B3">
        <w:rPr>
          <w:rFonts w:ascii="Segoe UI" w:hAnsi="Segoe UI" w:cs="Segoe UI"/>
          <w:b/>
        </w:rPr>
        <w:t>8</w:t>
      </w:r>
      <w:r w:rsidR="002931CC" w:rsidRPr="002931CC">
        <w:rPr>
          <w:rFonts w:ascii="Segoe UI" w:hAnsi="Segoe UI" w:cs="Segoe UI"/>
          <w:b/>
        </w:rPr>
        <w:t xml:space="preserve"> мая 2020 года</w:t>
      </w:r>
      <w:r w:rsidR="002931CC">
        <w:rPr>
          <w:rFonts w:ascii="Segoe UI" w:hAnsi="Segoe UI" w:cs="Segoe UI"/>
        </w:rPr>
        <w:t xml:space="preserve"> </w:t>
      </w:r>
      <w:r w:rsidR="006D21DD">
        <w:rPr>
          <w:rFonts w:ascii="Segoe UI" w:hAnsi="Segoe UI" w:cs="Segoe UI"/>
        </w:rPr>
        <w:t>–</w:t>
      </w:r>
      <w:r w:rsidR="002931CC">
        <w:rPr>
          <w:rFonts w:ascii="Segoe UI" w:hAnsi="Segoe UI" w:cs="Segoe UI"/>
        </w:rPr>
        <w:t xml:space="preserve"> </w:t>
      </w:r>
      <w:r w:rsidR="006D21DD">
        <w:rPr>
          <w:rFonts w:ascii="Segoe UI" w:hAnsi="Segoe UI" w:cs="Segoe UI"/>
        </w:rPr>
        <w:t xml:space="preserve">Сложившаяся в стране эпидемиологическая обстановка, связанная с </w:t>
      </w:r>
      <w:r w:rsidR="00FE5B33" w:rsidRPr="002931CC">
        <w:rPr>
          <w:rFonts w:ascii="Segoe UI" w:hAnsi="Segoe UI" w:cs="Segoe UI"/>
        </w:rPr>
        <w:t>распространени</w:t>
      </w:r>
      <w:r w:rsidR="006D21DD">
        <w:rPr>
          <w:rFonts w:ascii="Segoe UI" w:hAnsi="Segoe UI" w:cs="Segoe UI"/>
        </w:rPr>
        <w:t>ем</w:t>
      </w:r>
      <w:r w:rsidR="00FE5B33" w:rsidRPr="002931CC">
        <w:rPr>
          <w:rFonts w:ascii="Segoe UI" w:hAnsi="Segoe UI" w:cs="Segoe UI"/>
        </w:rPr>
        <w:t xml:space="preserve"> новой </w:t>
      </w:r>
      <w:proofErr w:type="spellStart"/>
      <w:r w:rsidR="00FE5B33" w:rsidRPr="002931CC">
        <w:rPr>
          <w:rFonts w:ascii="Segoe UI" w:hAnsi="Segoe UI" w:cs="Segoe UI"/>
        </w:rPr>
        <w:t>коронавирусной</w:t>
      </w:r>
      <w:proofErr w:type="spellEnd"/>
      <w:r w:rsidR="00FE5B33" w:rsidRPr="002931CC">
        <w:rPr>
          <w:rFonts w:ascii="Segoe UI" w:hAnsi="Segoe UI" w:cs="Segoe UI"/>
        </w:rPr>
        <w:t xml:space="preserve"> инфекции COVID-19, потребовал</w:t>
      </w:r>
      <w:r w:rsidR="006D21DD">
        <w:rPr>
          <w:rFonts w:ascii="Segoe UI" w:hAnsi="Segoe UI" w:cs="Segoe UI"/>
        </w:rPr>
        <w:t>а,</w:t>
      </w:r>
      <w:r w:rsidR="00FE5B33" w:rsidRPr="002931CC">
        <w:rPr>
          <w:rFonts w:ascii="Segoe UI" w:hAnsi="Segoe UI" w:cs="Segoe UI"/>
        </w:rPr>
        <w:t xml:space="preserve"> </w:t>
      </w:r>
      <w:r w:rsidR="006D21DD">
        <w:rPr>
          <w:rFonts w:ascii="Segoe UI" w:hAnsi="Segoe UI" w:cs="Segoe UI"/>
        </w:rPr>
        <w:t xml:space="preserve">в том числе, </w:t>
      </w:r>
      <w:r w:rsidR="00FE5B33" w:rsidRPr="002931CC">
        <w:rPr>
          <w:rFonts w:ascii="Segoe UI" w:hAnsi="Segoe UI" w:cs="Segoe UI"/>
        </w:rPr>
        <w:t xml:space="preserve">принятия </w:t>
      </w:r>
      <w:r w:rsidR="00FE5B33" w:rsidRPr="006D21DD">
        <w:rPr>
          <w:rFonts w:ascii="Segoe UI" w:hAnsi="Segoe UI" w:cs="Segoe UI"/>
        </w:rPr>
        <w:t xml:space="preserve">мер, направленных </w:t>
      </w:r>
      <w:r w:rsidR="00FE5B33" w:rsidRPr="002931CC">
        <w:rPr>
          <w:rFonts w:ascii="Segoe UI" w:hAnsi="Segoe UI" w:cs="Segoe UI"/>
        </w:rPr>
        <w:t>на соблюдение норм Федерального закона от 26.10.2002 №127-ФЗ «О несостоятельности (банкротстве)»</w:t>
      </w:r>
      <w:r w:rsidR="006D21DD" w:rsidRPr="006D21DD">
        <w:rPr>
          <w:rFonts w:ascii="Segoe UI" w:hAnsi="Segoe UI" w:cs="Segoe UI"/>
        </w:rPr>
        <w:t xml:space="preserve"> </w:t>
      </w:r>
      <w:r w:rsidR="006D21DD">
        <w:rPr>
          <w:rFonts w:ascii="Segoe UI" w:hAnsi="Segoe UI" w:cs="Segoe UI"/>
        </w:rPr>
        <w:t xml:space="preserve">в </w:t>
      </w:r>
      <w:proofErr w:type="gramStart"/>
      <w:r w:rsidR="006D21DD">
        <w:rPr>
          <w:rFonts w:ascii="Segoe UI" w:hAnsi="Segoe UI" w:cs="Segoe UI"/>
        </w:rPr>
        <w:t>условиях</w:t>
      </w:r>
      <w:proofErr w:type="gramEnd"/>
      <w:r w:rsidR="006D21DD">
        <w:rPr>
          <w:rFonts w:ascii="Segoe UI" w:hAnsi="Segoe UI" w:cs="Segoe UI"/>
        </w:rPr>
        <w:t xml:space="preserve"> </w:t>
      </w:r>
      <w:r w:rsidR="006D21DD" w:rsidRPr="006D21DD">
        <w:rPr>
          <w:rFonts w:ascii="Segoe UI" w:hAnsi="Segoe UI" w:cs="Segoe UI"/>
        </w:rPr>
        <w:t>введённы</w:t>
      </w:r>
      <w:r w:rsidR="006D21DD">
        <w:rPr>
          <w:rFonts w:ascii="Segoe UI" w:hAnsi="Segoe UI" w:cs="Segoe UI"/>
        </w:rPr>
        <w:t>х</w:t>
      </w:r>
      <w:r w:rsidR="006D21DD" w:rsidRPr="006D21DD">
        <w:rPr>
          <w:rFonts w:ascii="Segoe UI" w:hAnsi="Segoe UI" w:cs="Segoe UI"/>
        </w:rPr>
        <w:t xml:space="preserve"> </w:t>
      </w:r>
      <w:r w:rsidR="006D21DD">
        <w:rPr>
          <w:rFonts w:ascii="Segoe UI" w:hAnsi="Segoe UI" w:cs="Segoe UI"/>
        </w:rPr>
        <w:t xml:space="preserve">в регионах РФ </w:t>
      </w:r>
      <w:r w:rsidR="006D21DD" w:rsidRPr="006D21DD">
        <w:rPr>
          <w:rFonts w:ascii="Segoe UI" w:hAnsi="Segoe UI" w:cs="Segoe UI"/>
        </w:rPr>
        <w:t>режим</w:t>
      </w:r>
      <w:r w:rsidR="006D21DD">
        <w:rPr>
          <w:rFonts w:ascii="Segoe UI" w:hAnsi="Segoe UI" w:cs="Segoe UI"/>
        </w:rPr>
        <w:t>ов повышенной готовности,</w:t>
      </w:r>
      <w:r w:rsidR="006D21DD" w:rsidRPr="006D21DD">
        <w:rPr>
          <w:rFonts w:ascii="Segoe UI" w:hAnsi="Segoe UI" w:cs="Segoe UI"/>
        </w:rPr>
        <w:t xml:space="preserve"> карантина и самоизоляции</w:t>
      </w:r>
      <w:r w:rsidR="00FE5B33" w:rsidRPr="002931CC">
        <w:rPr>
          <w:rFonts w:ascii="Segoe UI" w:hAnsi="Segoe UI" w:cs="Segoe UI"/>
        </w:rPr>
        <w:t xml:space="preserve">. </w:t>
      </w:r>
    </w:p>
    <w:p w:rsidR="002931CC" w:rsidRDefault="002931CC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FE5B33" w:rsidRPr="002931CC" w:rsidRDefault="006D21DD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Так, </w:t>
      </w:r>
      <w:r w:rsidR="00FE5B33" w:rsidRPr="002931CC">
        <w:rPr>
          <w:rFonts w:ascii="Segoe UI" w:hAnsi="Segoe UI" w:cs="Segoe UI"/>
        </w:rPr>
        <w:t xml:space="preserve">Правительство Российской Федерации постановлением № 428 от 03.04.2020 года ввело мораторий </w:t>
      </w:r>
      <w:r w:rsidR="002931CC">
        <w:rPr>
          <w:rFonts w:ascii="Segoe UI" w:hAnsi="Segoe UI" w:cs="Segoe UI"/>
        </w:rPr>
        <w:t xml:space="preserve">сроком на 6 месяцев </w:t>
      </w:r>
      <w:r w:rsidR="002931CC" w:rsidRPr="002931CC">
        <w:rPr>
          <w:rFonts w:ascii="Segoe UI" w:hAnsi="Segoe UI" w:cs="Segoe UI"/>
        </w:rPr>
        <w:t>на возбуждение дел о банкротстве по заявлениям, подаваемым кредиторами</w:t>
      </w:r>
      <w:r w:rsidR="00FE5B33" w:rsidRPr="002931CC">
        <w:rPr>
          <w:rFonts w:ascii="Segoe UI" w:hAnsi="Segoe UI" w:cs="Segoe UI"/>
        </w:rPr>
        <w:t>.</w:t>
      </w:r>
      <w:r w:rsidR="002931CC" w:rsidRPr="002931CC">
        <w:rPr>
          <w:rFonts w:ascii="Segoe UI" w:hAnsi="Segoe UI" w:cs="Segoe UI"/>
        </w:rPr>
        <w:t xml:space="preserve"> </w:t>
      </w:r>
      <w:r w:rsidR="00FE5B33" w:rsidRPr="002931CC">
        <w:rPr>
          <w:rFonts w:ascii="Segoe UI" w:hAnsi="Segoe UI" w:cs="Segoe UI"/>
        </w:rPr>
        <w:t xml:space="preserve">Одновременно </w:t>
      </w:r>
      <w:r w:rsidR="002931CC" w:rsidRPr="002931CC">
        <w:rPr>
          <w:rFonts w:ascii="Segoe UI" w:hAnsi="Segoe UI" w:cs="Segoe UI"/>
        </w:rPr>
        <w:t xml:space="preserve">Федеральным </w:t>
      </w:r>
      <w:r w:rsidR="002931CC" w:rsidRPr="006D21DD">
        <w:rPr>
          <w:rFonts w:ascii="Segoe UI" w:hAnsi="Segoe UI" w:cs="Segoe UI"/>
        </w:rPr>
        <w:t>законом</w:t>
      </w:r>
      <w:r w:rsidR="002931CC" w:rsidRPr="002931CC">
        <w:rPr>
          <w:rFonts w:ascii="Segoe UI" w:hAnsi="Segoe UI" w:cs="Segoe UI"/>
        </w:rPr>
        <w:t xml:space="preserve"> от 01.04.2020 N 98-ФЗ</w:t>
      </w:r>
      <w:r w:rsidR="00FE5B33" w:rsidRPr="002931CC">
        <w:rPr>
          <w:rFonts w:ascii="Segoe UI" w:hAnsi="Segoe UI" w:cs="Segoe UI"/>
        </w:rPr>
        <w:t xml:space="preserve"> участникам действующих дел о банкротстве любого должника в период действия моратория предписано участвовать в собраниях кредиторов, комитетов кредиторов, участников строительства и собраниях работников, бывших работников в форме заочного голосования независимо от числа участников. </w:t>
      </w:r>
    </w:p>
    <w:p w:rsidR="002931CC" w:rsidRDefault="002931CC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DC0755" w:rsidRDefault="00FE5B33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931CC">
        <w:rPr>
          <w:rFonts w:ascii="Segoe UI" w:hAnsi="Segoe UI" w:cs="Segoe UI"/>
        </w:rPr>
        <w:t>Решение о проведении поименованных собраний в форме заочного</w:t>
      </w:r>
      <w:r w:rsidR="002931CC">
        <w:rPr>
          <w:rFonts w:ascii="Segoe UI" w:hAnsi="Segoe UI" w:cs="Segoe UI"/>
        </w:rPr>
        <w:t xml:space="preserve"> </w:t>
      </w:r>
      <w:r w:rsidRPr="002931CC">
        <w:rPr>
          <w:rFonts w:ascii="Segoe UI" w:hAnsi="Segoe UI" w:cs="Segoe UI"/>
        </w:rPr>
        <w:t>голосования принимает арбитражный управляющий.</w:t>
      </w:r>
      <w:r w:rsidR="005777DD">
        <w:rPr>
          <w:rFonts w:ascii="Segoe UI" w:hAnsi="Segoe UI" w:cs="Segoe UI"/>
        </w:rPr>
        <w:t xml:space="preserve"> В</w:t>
      </w:r>
      <w:r w:rsidR="005777DD" w:rsidRPr="005777DD">
        <w:rPr>
          <w:rFonts w:ascii="Segoe UI" w:hAnsi="Segoe UI" w:cs="Segoe UI"/>
        </w:rPr>
        <w:t xml:space="preserve"> настоящее время в делах о банкротстве тверских юридических лиц </w:t>
      </w:r>
      <w:r w:rsidR="00886653" w:rsidRPr="005777DD">
        <w:rPr>
          <w:rFonts w:ascii="Segoe UI" w:hAnsi="Segoe UI" w:cs="Segoe UI"/>
        </w:rPr>
        <w:t>арбитражны</w:t>
      </w:r>
      <w:r w:rsidR="00886653">
        <w:rPr>
          <w:rFonts w:ascii="Segoe UI" w:hAnsi="Segoe UI" w:cs="Segoe UI"/>
        </w:rPr>
        <w:t>ми</w:t>
      </w:r>
      <w:r w:rsidR="00886653" w:rsidRPr="005777DD">
        <w:rPr>
          <w:rFonts w:ascii="Segoe UI" w:hAnsi="Segoe UI" w:cs="Segoe UI"/>
        </w:rPr>
        <w:t xml:space="preserve"> управляющи</w:t>
      </w:r>
      <w:r w:rsidR="00886653">
        <w:rPr>
          <w:rFonts w:ascii="Segoe UI" w:hAnsi="Segoe UI" w:cs="Segoe UI"/>
        </w:rPr>
        <w:t>ми</w:t>
      </w:r>
      <w:r w:rsidR="00886653" w:rsidRPr="005777DD">
        <w:rPr>
          <w:rFonts w:ascii="Segoe UI" w:hAnsi="Segoe UI" w:cs="Segoe UI"/>
        </w:rPr>
        <w:t xml:space="preserve"> </w:t>
      </w:r>
      <w:r w:rsidR="005777DD" w:rsidRPr="005777DD">
        <w:rPr>
          <w:rFonts w:ascii="Segoe UI" w:hAnsi="Segoe UI" w:cs="Segoe UI"/>
        </w:rPr>
        <w:t>назнач</w:t>
      </w:r>
      <w:r w:rsidR="00886653">
        <w:rPr>
          <w:rFonts w:ascii="Segoe UI" w:hAnsi="Segoe UI" w:cs="Segoe UI"/>
        </w:rPr>
        <w:t>ено</w:t>
      </w:r>
      <w:r w:rsidR="005777DD" w:rsidRPr="005777DD">
        <w:rPr>
          <w:rFonts w:ascii="Segoe UI" w:hAnsi="Segoe UI" w:cs="Segoe UI"/>
        </w:rPr>
        <w:t xml:space="preserve"> проведение </w:t>
      </w:r>
      <w:r w:rsidR="00886653" w:rsidRPr="005777DD">
        <w:rPr>
          <w:rFonts w:ascii="Segoe UI" w:hAnsi="Segoe UI" w:cs="Segoe UI"/>
        </w:rPr>
        <w:t xml:space="preserve">49 собраний кредиторов </w:t>
      </w:r>
      <w:r w:rsidR="005777DD" w:rsidRPr="005777DD">
        <w:rPr>
          <w:rFonts w:ascii="Segoe UI" w:hAnsi="Segoe UI" w:cs="Segoe UI"/>
        </w:rPr>
        <w:t xml:space="preserve">в заочной форме, </w:t>
      </w:r>
      <w:r w:rsidR="00886653">
        <w:rPr>
          <w:rFonts w:ascii="Segoe UI" w:hAnsi="Segoe UI" w:cs="Segoe UI"/>
        </w:rPr>
        <w:t xml:space="preserve">причём </w:t>
      </w:r>
      <w:r w:rsidR="005777DD">
        <w:rPr>
          <w:rFonts w:ascii="Segoe UI" w:hAnsi="Segoe UI" w:cs="Segoe UI"/>
        </w:rPr>
        <w:t xml:space="preserve">5 из них </w:t>
      </w:r>
      <w:r w:rsidR="00886653">
        <w:rPr>
          <w:rFonts w:ascii="Segoe UI" w:hAnsi="Segoe UI" w:cs="Segoe UI"/>
        </w:rPr>
        <w:t>–</w:t>
      </w:r>
      <w:r w:rsidR="005777DD" w:rsidRPr="005777DD">
        <w:rPr>
          <w:rFonts w:ascii="Segoe UI" w:hAnsi="Segoe UI" w:cs="Segoe UI"/>
        </w:rPr>
        <w:t xml:space="preserve"> </w:t>
      </w:r>
      <w:r w:rsidR="00886653">
        <w:rPr>
          <w:rFonts w:ascii="Segoe UI" w:hAnsi="Segoe UI" w:cs="Segoe UI"/>
        </w:rPr>
        <w:t xml:space="preserve">это </w:t>
      </w:r>
      <w:r w:rsidR="005777DD" w:rsidRPr="005777DD">
        <w:rPr>
          <w:rFonts w:ascii="Segoe UI" w:hAnsi="Segoe UI" w:cs="Segoe UI"/>
        </w:rPr>
        <w:t>первы</w:t>
      </w:r>
      <w:r w:rsidR="005777DD">
        <w:rPr>
          <w:rFonts w:ascii="Segoe UI" w:hAnsi="Segoe UI" w:cs="Segoe UI"/>
        </w:rPr>
        <w:t>е</w:t>
      </w:r>
      <w:r w:rsidR="005777DD" w:rsidRPr="005777DD">
        <w:rPr>
          <w:rFonts w:ascii="Segoe UI" w:hAnsi="Segoe UI" w:cs="Segoe UI"/>
        </w:rPr>
        <w:t xml:space="preserve"> собрани</w:t>
      </w:r>
      <w:r w:rsidR="005777DD">
        <w:rPr>
          <w:rFonts w:ascii="Segoe UI" w:hAnsi="Segoe UI" w:cs="Segoe UI"/>
        </w:rPr>
        <w:t>я</w:t>
      </w:r>
      <w:r w:rsidR="005777DD" w:rsidRPr="005777DD">
        <w:rPr>
          <w:rFonts w:ascii="Segoe UI" w:hAnsi="Segoe UI" w:cs="Segoe UI"/>
        </w:rPr>
        <w:t xml:space="preserve"> кредиторов</w:t>
      </w:r>
      <w:r w:rsidR="00886653">
        <w:rPr>
          <w:rFonts w:ascii="Segoe UI" w:hAnsi="Segoe UI" w:cs="Segoe UI"/>
        </w:rPr>
        <w:t xml:space="preserve"> по вновь открытым делам</w:t>
      </w:r>
      <w:r w:rsidR="005777DD" w:rsidRPr="005777DD">
        <w:rPr>
          <w:rFonts w:ascii="Segoe UI" w:hAnsi="Segoe UI" w:cs="Segoe UI"/>
        </w:rPr>
        <w:t>.</w:t>
      </w:r>
    </w:p>
    <w:p w:rsidR="002931CC" w:rsidRDefault="002931CC" w:rsidP="00FE5B3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D21DD" w:rsidRDefault="002931CC" w:rsidP="00FE5B33">
      <w:pPr>
        <w:spacing w:after="0" w:line="240" w:lineRule="atLeast"/>
        <w:contextualSpacing/>
        <w:jc w:val="both"/>
        <w:rPr>
          <w:rFonts w:ascii="Segoe UI" w:hAnsi="Segoe UI" w:cs="Segoe UI"/>
          <w:i/>
        </w:rPr>
      </w:pPr>
      <w:r w:rsidRPr="006D21DD">
        <w:rPr>
          <w:rFonts w:ascii="Segoe UI" w:hAnsi="Segoe UI" w:cs="Segoe UI"/>
          <w:b/>
        </w:rPr>
        <w:t xml:space="preserve">Начальник отдела по контролю (надзору) в сфере саморегулируемых организаций Управления Росреестра по Тверской области </w:t>
      </w:r>
      <w:r w:rsidR="006D21DD" w:rsidRPr="006D21DD">
        <w:rPr>
          <w:rFonts w:ascii="Segoe UI" w:hAnsi="Segoe UI" w:cs="Segoe UI"/>
          <w:b/>
        </w:rPr>
        <w:t>Татьяна Мухина:</w:t>
      </w:r>
      <w:r w:rsidR="006D21DD">
        <w:rPr>
          <w:rFonts w:ascii="Segoe UI" w:hAnsi="Segoe UI" w:cs="Segoe UI"/>
        </w:rPr>
        <w:t xml:space="preserve"> </w:t>
      </w:r>
      <w:r w:rsidR="006D21DD" w:rsidRPr="006D21DD">
        <w:rPr>
          <w:rFonts w:ascii="Segoe UI" w:hAnsi="Segoe UI" w:cs="Segoe UI"/>
          <w:i/>
        </w:rPr>
        <w:t>«</w:t>
      </w:r>
      <w:r w:rsidR="00FE5B33" w:rsidRPr="006D21DD">
        <w:rPr>
          <w:rFonts w:ascii="Segoe UI" w:hAnsi="Segoe UI" w:cs="Segoe UI"/>
          <w:i/>
        </w:rPr>
        <w:t xml:space="preserve">Законодатель по своей сути предложил к использованию принцип аналогии права, </w:t>
      </w:r>
      <w:r w:rsidR="006D21DD">
        <w:rPr>
          <w:rFonts w:ascii="Segoe UI" w:hAnsi="Segoe UI" w:cs="Segoe UI"/>
          <w:i/>
        </w:rPr>
        <w:t>а именно</w:t>
      </w:r>
      <w:r w:rsidR="005777DD">
        <w:rPr>
          <w:rFonts w:ascii="Segoe UI" w:hAnsi="Segoe UI" w:cs="Segoe UI"/>
          <w:i/>
        </w:rPr>
        <w:t>,</w:t>
      </w:r>
      <w:r w:rsidR="00EC2BCE">
        <w:rPr>
          <w:rFonts w:ascii="Segoe UI" w:hAnsi="Segoe UI" w:cs="Segoe UI"/>
          <w:i/>
        </w:rPr>
        <w:t xml:space="preserve"> при проведении собраний кредиторов</w:t>
      </w:r>
      <w:r w:rsidR="00FE5B33" w:rsidRPr="006D21DD">
        <w:rPr>
          <w:rFonts w:ascii="Segoe UI" w:hAnsi="Segoe UI" w:cs="Segoe UI"/>
          <w:i/>
        </w:rPr>
        <w:t xml:space="preserve"> руководствоваться порядком, </w:t>
      </w:r>
      <w:r w:rsidR="006D21DD">
        <w:rPr>
          <w:rFonts w:ascii="Segoe UI" w:hAnsi="Segoe UI" w:cs="Segoe UI"/>
          <w:i/>
        </w:rPr>
        <w:t xml:space="preserve">действующим </w:t>
      </w:r>
      <w:r w:rsidR="00FE5B33" w:rsidRPr="006D21DD">
        <w:rPr>
          <w:rFonts w:ascii="Segoe UI" w:hAnsi="Segoe UI" w:cs="Segoe UI"/>
          <w:i/>
        </w:rPr>
        <w:t xml:space="preserve">при проведении процедур банкротства граждан. </w:t>
      </w:r>
      <w:r w:rsidR="00DC0755">
        <w:rPr>
          <w:rFonts w:ascii="Segoe UI" w:hAnsi="Segoe UI" w:cs="Segoe UI"/>
          <w:i/>
        </w:rPr>
        <w:t>Таким образом, б</w:t>
      </w:r>
      <w:r w:rsidR="00DC0755" w:rsidRPr="006D21DD">
        <w:rPr>
          <w:rFonts w:ascii="Segoe UI" w:hAnsi="Segoe UI" w:cs="Segoe UI"/>
          <w:i/>
        </w:rPr>
        <w:t>есконтактный</w:t>
      </w:r>
      <w:r w:rsidR="00FE5B33" w:rsidRPr="006D21DD">
        <w:rPr>
          <w:rFonts w:ascii="Segoe UI" w:hAnsi="Segoe UI" w:cs="Segoe UI"/>
          <w:i/>
        </w:rPr>
        <w:t xml:space="preserve"> способ проведения собрания кредиторов, комитета кредиторов, участников строительства и собрания работников, бывших работников </w:t>
      </w:r>
      <w:r w:rsidR="00EC2BCE">
        <w:rPr>
          <w:rFonts w:ascii="Segoe UI" w:hAnsi="Segoe UI" w:cs="Segoe UI"/>
          <w:i/>
        </w:rPr>
        <w:t>вошёл в перечень</w:t>
      </w:r>
      <w:r w:rsidR="006D21DD" w:rsidRPr="006D21DD">
        <w:rPr>
          <w:rFonts w:ascii="Segoe UI" w:hAnsi="Segoe UI" w:cs="Segoe UI"/>
          <w:i/>
        </w:rPr>
        <w:t xml:space="preserve"> мер, направленных на </w:t>
      </w:r>
      <w:r w:rsidR="00FE5B33" w:rsidRPr="006D21DD">
        <w:rPr>
          <w:rFonts w:ascii="Segoe UI" w:hAnsi="Segoe UI" w:cs="Segoe UI"/>
          <w:i/>
        </w:rPr>
        <w:t>снижени</w:t>
      </w:r>
      <w:r w:rsidR="006D21DD" w:rsidRPr="006D21DD">
        <w:rPr>
          <w:rFonts w:ascii="Segoe UI" w:hAnsi="Segoe UI" w:cs="Segoe UI"/>
          <w:i/>
        </w:rPr>
        <w:t>е</w:t>
      </w:r>
      <w:r w:rsidR="00FE5B33" w:rsidRPr="006D21DD">
        <w:rPr>
          <w:rFonts w:ascii="Segoe UI" w:hAnsi="Segoe UI" w:cs="Segoe UI"/>
          <w:i/>
        </w:rPr>
        <w:t xml:space="preserve"> риска распространения и заражения COVID-19</w:t>
      </w:r>
      <w:r w:rsidR="006D21DD">
        <w:rPr>
          <w:rFonts w:ascii="Segoe UI" w:hAnsi="Segoe UI" w:cs="Segoe UI"/>
          <w:i/>
        </w:rPr>
        <w:t>»</w:t>
      </w:r>
      <w:r w:rsidR="00FE5B33" w:rsidRPr="006D21DD">
        <w:rPr>
          <w:rFonts w:ascii="Segoe UI" w:hAnsi="Segoe UI" w:cs="Segoe UI"/>
          <w:i/>
        </w:rPr>
        <w:t xml:space="preserve">. </w:t>
      </w:r>
    </w:p>
    <w:p w:rsidR="00396874" w:rsidRPr="0003071B" w:rsidRDefault="00EC7F6D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EC7F6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4AA7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1CC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37B3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7DD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21DD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4151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6653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366E1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755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2BCE"/>
    <w:rsid w:val="00EC7AE6"/>
    <w:rsid w:val="00EC7F6D"/>
    <w:rsid w:val="00EC7FED"/>
    <w:rsid w:val="00ED2317"/>
    <w:rsid w:val="00ED6F93"/>
    <w:rsid w:val="00ED7FA7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E5B33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E5B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AA7DE-DB46-4F21-B7BD-0CF07F6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Михайловна</dc:creator>
  <cp:lastModifiedBy>aab</cp:lastModifiedBy>
  <cp:revision>9</cp:revision>
  <cp:lastPrinted>2020-02-06T09:48:00Z</cp:lastPrinted>
  <dcterms:created xsi:type="dcterms:W3CDTF">2020-05-13T15:24:00Z</dcterms:created>
  <dcterms:modified xsi:type="dcterms:W3CDTF">2020-05-20T13:31:00Z</dcterms:modified>
</cp:coreProperties>
</file>